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CB" w:rsidRDefault="00816CCB" w:rsidP="0050447E">
      <w:pPr>
        <w:spacing w:after="0" w:line="300" w:lineRule="exact"/>
        <w:ind w:left="510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765461" w:rsidRPr="001841D0" w:rsidRDefault="00765461" w:rsidP="0050447E">
      <w:pPr>
        <w:spacing w:after="0" w:line="300" w:lineRule="exact"/>
        <w:ind w:left="510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0447E" w:rsidRPr="001841D0" w:rsidRDefault="00816CCB" w:rsidP="001841D0">
      <w:pPr>
        <w:pStyle w:val="1"/>
        <w:spacing w:before="0" w:after="0" w:line="300" w:lineRule="exact"/>
        <w:rPr>
          <w:rFonts w:ascii="Times New Roman" w:hAnsi="Times New Roman" w:cs="Times New Roman"/>
          <w:color w:val="0D0D0D" w:themeColor="text1" w:themeTint="F2"/>
        </w:rPr>
      </w:pPr>
      <w:r w:rsidRPr="001841D0">
        <w:rPr>
          <w:rFonts w:ascii="Times New Roman" w:hAnsi="Times New Roman" w:cs="Times New Roman"/>
          <w:color w:val="0D0D0D" w:themeColor="text1" w:themeTint="F2"/>
        </w:rPr>
        <w:t>Положение</w:t>
      </w:r>
    </w:p>
    <w:p w:rsidR="00765461" w:rsidRDefault="00816CCB" w:rsidP="001841D0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r w:rsidRPr="0050447E">
        <w:rPr>
          <w:rFonts w:ascii="Times New Roman" w:hAnsi="Times New Roman" w:cs="Times New Roman"/>
          <w:color w:val="000000" w:themeColor="text1"/>
        </w:rPr>
        <w:t xml:space="preserve">о предотвращении и урегулировании конфликта интересов </w:t>
      </w:r>
    </w:p>
    <w:p w:rsidR="00765461" w:rsidRDefault="00816CCB" w:rsidP="001841D0">
      <w:pPr>
        <w:pStyle w:val="1"/>
        <w:spacing w:before="0" w:after="0" w:line="300" w:lineRule="exact"/>
        <w:rPr>
          <w:rFonts w:ascii="Times New Roman" w:eastAsia="Times New Roman" w:hAnsi="Times New Roman" w:cs="Times New Roman"/>
          <w:color w:val="000000" w:themeColor="text1"/>
          <w:lang w:bidi="ru-RU"/>
        </w:rPr>
      </w:pPr>
      <w:r w:rsidRPr="0050447E">
        <w:rPr>
          <w:rFonts w:ascii="Times New Roman" w:hAnsi="Times New Roman" w:cs="Times New Roman"/>
          <w:color w:val="000000" w:themeColor="text1"/>
        </w:rPr>
        <w:t xml:space="preserve">в </w:t>
      </w:r>
      <w:r w:rsidR="0050447E" w:rsidRPr="0050447E">
        <w:rPr>
          <w:rFonts w:ascii="Times New Roman" w:eastAsia="Times New Roman" w:hAnsi="Times New Roman" w:cs="Times New Roman"/>
          <w:color w:val="000000" w:themeColor="text1"/>
          <w:lang w:bidi="ru-RU"/>
        </w:rPr>
        <w:t>Санкт-Петербургском государственном учреждении здравоохранения</w:t>
      </w:r>
    </w:p>
    <w:p w:rsidR="0050447E" w:rsidRDefault="0050447E" w:rsidP="001841D0">
      <w:pPr>
        <w:pStyle w:val="1"/>
        <w:spacing w:before="0" w:after="0" w:line="300" w:lineRule="exact"/>
        <w:rPr>
          <w:rFonts w:ascii="Times New Roman" w:eastAsia="Times New Roman" w:hAnsi="Times New Roman" w:cs="Times New Roman"/>
          <w:color w:val="000000" w:themeColor="text1"/>
          <w:lang w:bidi="ru-RU"/>
        </w:rPr>
      </w:pPr>
      <w:r w:rsidRPr="0050447E">
        <w:rPr>
          <w:rFonts w:ascii="Times New Roman" w:eastAsia="Times New Roman" w:hAnsi="Times New Roman" w:cs="Times New Roman"/>
          <w:color w:val="000000" w:themeColor="text1"/>
          <w:lang w:bidi="ru-RU"/>
        </w:rPr>
        <w:t xml:space="preserve"> «Городская поликлиника № 83</w:t>
      </w:r>
      <w:bookmarkStart w:id="1" w:name="sub_1100"/>
    </w:p>
    <w:p w:rsidR="00765461" w:rsidRPr="00765461" w:rsidRDefault="00765461" w:rsidP="00765461">
      <w:pPr>
        <w:rPr>
          <w:lang w:eastAsia="ru-RU" w:bidi="ru-RU"/>
        </w:rPr>
      </w:pPr>
    </w:p>
    <w:p w:rsidR="0050447E" w:rsidRPr="0050447E" w:rsidRDefault="0050447E" w:rsidP="0050447E">
      <w:pPr>
        <w:pStyle w:val="1"/>
        <w:spacing w:before="0"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lang w:bidi="ru-RU"/>
        </w:rPr>
      </w:pPr>
    </w:p>
    <w:p w:rsidR="00816CCB" w:rsidRPr="0050447E" w:rsidRDefault="00816CCB" w:rsidP="00765461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r w:rsidRPr="0050447E">
        <w:rPr>
          <w:rFonts w:ascii="Times New Roman" w:hAnsi="Times New Roman" w:cs="Times New Roman"/>
          <w:color w:val="000000" w:themeColor="text1"/>
        </w:rPr>
        <w:t>I. Общие положения</w:t>
      </w:r>
    </w:p>
    <w:bookmarkEnd w:id="1"/>
    <w:p w:rsidR="00816CCB" w:rsidRPr="0050447E" w:rsidRDefault="00816CCB" w:rsidP="00765461">
      <w:pPr>
        <w:spacing w:after="0" w:line="30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101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"Положение о предотвращении и урегулировании конфликта интересов в </w:t>
      </w:r>
      <w:r w:rsidR="0050447E" w:rsidRPr="00504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Санкт-Петербургском государственном учреждении здравоохранения «Городская поликлиника № 83»</w:t>
      </w:r>
      <w:r w:rsidR="0050447E"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Положение) разработано в соответствии с требованиями </w:t>
      </w:r>
      <w:r w:rsidRPr="0050447E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</w:t>
      </w: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 273-ФЗ "О противодействии коррупции", с </w:t>
      </w:r>
      <w:r w:rsidRPr="0050447E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"Методическими рекомендациями</w:t>
      </w: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разработке и принятию организациями мер по предупреждению и противодействию коррупции", утвержденными Министерством труда и социальной защиты Российской Федерации от 8 ноября 2013 г. и другими нормативно-правовыми актами Российской Федерации.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102"/>
      <w:bookmarkEnd w:id="2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Положение определяет порядок выявления и урегулирования конфликтов интересов, которые могут возникнуть у работников </w:t>
      </w:r>
      <w:r w:rsidR="0050447E" w:rsidRPr="00504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Санкт-Петербургского государственного учреждения здравоохранения «Городская поликлиника № 83» </w:t>
      </w: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(далее - Учреждение) в ходе выполнения ими служебных обязанностей.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1103"/>
      <w:bookmarkEnd w:id="3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1.3. Действие настоящего Положения распространяется на всех работников Учреждения.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1104"/>
      <w:bookmarkEnd w:id="4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1.4. Используемые в Положении термины и определения:</w:t>
      </w:r>
    </w:p>
    <w:bookmarkEnd w:id="5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0447E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"Конфликт интересов"</w:t>
      </w: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и служебных обязанностей и при которой возникает или может возникнуть противоречие между личной заинтересованностью работника и </w:t>
      </w:r>
      <w:proofErr w:type="gramStart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правами</w:t>
      </w:r>
      <w:proofErr w:type="gramEnd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законными интересами Учреждения, способное привести к причинению вреда правам и законным интересам, имуществу и деловой репутации Учреждения, работником которого он является;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0447E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"Личная заинтересованность работника"</w:t>
      </w: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765461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bookmarkStart w:id="6" w:name="sub_1200"/>
      <w:r w:rsidRPr="0050447E">
        <w:rPr>
          <w:rFonts w:ascii="Times New Roman" w:hAnsi="Times New Roman" w:cs="Times New Roman"/>
          <w:color w:val="000000" w:themeColor="text1"/>
        </w:rPr>
        <w:t>2. Цели и задачи Положения</w:t>
      </w:r>
    </w:p>
    <w:bookmarkEnd w:id="6"/>
    <w:p w:rsidR="00816CCB" w:rsidRPr="0050447E" w:rsidRDefault="00816CCB" w:rsidP="00765461">
      <w:pPr>
        <w:spacing w:after="0" w:line="30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1201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2.1. Целью настоящего Положения является регулирование и предотвращение в Учреждении конфликта интересов в деятельности своих работников и возможных негативных последствий конфликта интересов для Учреждения.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1202"/>
      <w:bookmarkEnd w:id="7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2.2.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bookmarkEnd w:id="8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242B39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bookmarkStart w:id="9" w:name="sub_1300"/>
      <w:r w:rsidRPr="0050447E">
        <w:rPr>
          <w:rFonts w:ascii="Times New Roman" w:hAnsi="Times New Roman" w:cs="Times New Roman"/>
          <w:color w:val="000000" w:themeColor="text1"/>
        </w:rPr>
        <w:t>3. Основные принципы управления конфликтом интересов в Учреждении</w:t>
      </w:r>
    </w:p>
    <w:bookmarkEnd w:id="9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sub_1301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3.1. В основу работы по управлению конфликтом интересов в Учреждении положены следующие принципы:</w:t>
      </w:r>
    </w:p>
    <w:bookmarkEnd w:id="10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баланса интересов Учреждения и работника при урегулировании конфликта интересов;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B39" w:rsidRDefault="00816CCB" w:rsidP="00242B39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bookmarkStart w:id="11" w:name="sub_1400"/>
      <w:r w:rsidRPr="0050447E">
        <w:rPr>
          <w:rFonts w:ascii="Times New Roman" w:hAnsi="Times New Roman" w:cs="Times New Roman"/>
          <w:color w:val="000000" w:themeColor="text1"/>
        </w:rPr>
        <w:t>4. Порядок раскрытия конфликта интересов работником Учреждения</w:t>
      </w:r>
    </w:p>
    <w:p w:rsidR="00242B39" w:rsidRDefault="00816CCB" w:rsidP="00242B39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r w:rsidRPr="0050447E">
        <w:rPr>
          <w:rFonts w:ascii="Times New Roman" w:hAnsi="Times New Roman" w:cs="Times New Roman"/>
          <w:color w:val="000000" w:themeColor="text1"/>
        </w:rPr>
        <w:t xml:space="preserve"> и порядок его урегулирования, в том числе возможные способы</w:t>
      </w:r>
    </w:p>
    <w:p w:rsidR="00816CCB" w:rsidRPr="0050447E" w:rsidRDefault="00816CCB" w:rsidP="00242B39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r w:rsidRPr="0050447E">
        <w:rPr>
          <w:rFonts w:ascii="Times New Roman" w:hAnsi="Times New Roman" w:cs="Times New Roman"/>
          <w:color w:val="000000" w:themeColor="text1"/>
        </w:rPr>
        <w:t xml:space="preserve"> разрешения возникшего конфликта интересов</w:t>
      </w:r>
    </w:p>
    <w:bookmarkEnd w:id="11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1401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4.1. В Учреждении устанавливаются следующие виды раскрытия конфликта интересов:</w:t>
      </w:r>
    </w:p>
    <w:bookmarkEnd w:id="12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раскрытие сведений о конфликте интересов при приеме на работу;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1402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4.2. Раскрытие сведений о конфликте интересов осуществляется в письменном виде.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sub_1403"/>
      <w:bookmarkEnd w:id="13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4.3. Учреждение гарантирует конфиденциальность рассмотрения представленных сведений и урегулирования конфликта интересов.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1404"/>
      <w:bookmarkEnd w:id="14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4.4. Поступившая информация тщательно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bookmarkEnd w:id="15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также может прийти к выводу, что конфликт интересов имеет место, и использовать следующие способы его разрешения: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ограничение доступа работника Учреждения к конкретной информации, которая может затрагивать личные интересы работника;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пересмотр и изменение функциональных обязанностей работника;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отказ работника от своего личного интереса, порождающего конфликт с интересами Учреждения;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увольнение работника из Учреждения по инициативе работника;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по его вине возложенных на него трудовых обязанностей.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sub_1405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</w:t>
      </w:r>
    </w:p>
    <w:bookmarkEnd w:id="16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B39" w:rsidRDefault="00816CCB" w:rsidP="00242B39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bookmarkStart w:id="17" w:name="sub_1500"/>
      <w:r w:rsidRPr="0050447E">
        <w:rPr>
          <w:rFonts w:ascii="Times New Roman" w:hAnsi="Times New Roman" w:cs="Times New Roman"/>
          <w:color w:val="000000" w:themeColor="text1"/>
        </w:rPr>
        <w:t xml:space="preserve">5. Обязанности работников в связи с раскрытием и урегулированием </w:t>
      </w:r>
    </w:p>
    <w:p w:rsidR="00816CCB" w:rsidRPr="0050447E" w:rsidRDefault="00816CCB" w:rsidP="00242B39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r w:rsidRPr="0050447E">
        <w:rPr>
          <w:rFonts w:ascii="Times New Roman" w:hAnsi="Times New Roman" w:cs="Times New Roman"/>
          <w:color w:val="000000" w:themeColor="text1"/>
        </w:rPr>
        <w:t>конфликта интересов</w:t>
      </w:r>
    </w:p>
    <w:bookmarkEnd w:id="17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1501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5.1. Работник обязан:</w:t>
      </w:r>
    </w:p>
    <w:bookmarkEnd w:id="18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раскрывать возникший (реальный) или потенциальный конфликт интересов;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содействовать урегулированию возникшего конфликта интересов.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5CB" w:rsidRDefault="00816CCB" w:rsidP="00242B39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bookmarkStart w:id="19" w:name="sub_1600"/>
      <w:r w:rsidRPr="0050447E">
        <w:rPr>
          <w:rFonts w:ascii="Times New Roman" w:hAnsi="Times New Roman" w:cs="Times New Roman"/>
          <w:color w:val="000000" w:themeColor="text1"/>
        </w:rPr>
        <w:t>6. Лица, ответственные за прием сведений о возникшем</w:t>
      </w:r>
    </w:p>
    <w:p w:rsidR="00816CCB" w:rsidRPr="0050447E" w:rsidRDefault="00816CCB" w:rsidP="00242B39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r w:rsidRPr="0050447E">
        <w:rPr>
          <w:rFonts w:ascii="Times New Roman" w:hAnsi="Times New Roman" w:cs="Times New Roman"/>
          <w:color w:val="000000" w:themeColor="text1"/>
        </w:rPr>
        <w:t xml:space="preserve"> конфликте интересов и рассмотрение этих сведений</w:t>
      </w:r>
    </w:p>
    <w:bookmarkEnd w:id="19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47E" w:rsidRPr="0050447E" w:rsidRDefault="00816CCB" w:rsidP="0050447E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0" w:name="sub_1601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Лицами, ответственными за прием сведений о возникшем конфликте интересов и рассмотрение этих сведений в Учреждении, являются </w:t>
      </w:r>
      <w:r w:rsidR="0050447E" w:rsidRPr="00504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Главного врача по медицинской части, начальник отдела кадров, главный бухгалтер</w:t>
      </w:r>
      <w:r w:rsidR="00487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главная медицинская сестра.</w:t>
      </w:r>
    </w:p>
    <w:bookmarkEnd w:id="20"/>
    <w:p w:rsidR="00816CCB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полученной информации проводится коллегиально: в обсуждении принимают участие упомянутые выше лица</w:t>
      </w:r>
      <w:r w:rsidR="0050447E"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05CB" w:rsidRPr="0050447E" w:rsidRDefault="009E05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9E05CB">
      <w:pPr>
        <w:pStyle w:val="1"/>
        <w:spacing w:before="0" w:after="0" w:line="300" w:lineRule="exact"/>
        <w:rPr>
          <w:rFonts w:ascii="Times New Roman" w:hAnsi="Times New Roman" w:cs="Times New Roman"/>
          <w:color w:val="000000" w:themeColor="text1"/>
        </w:rPr>
      </w:pPr>
      <w:bookmarkStart w:id="21" w:name="sub_1700"/>
      <w:r w:rsidRPr="0050447E">
        <w:rPr>
          <w:rFonts w:ascii="Times New Roman" w:hAnsi="Times New Roman" w:cs="Times New Roman"/>
          <w:color w:val="000000" w:themeColor="text1"/>
        </w:rPr>
        <w:t>7. Ответственность работников за несоблюдение Положения</w:t>
      </w:r>
    </w:p>
    <w:bookmarkEnd w:id="21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sub_1701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7.1. Каждый работник Учреждения несет личную ответственность за несоблюдение настоящего Положения.</w:t>
      </w:r>
    </w:p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sub_1702"/>
      <w:bookmarkEnd w:id="22"/>
      <w:r w:rsidRPr="0050447E">
        <w:rPr>
          <w:rFonts w:ascii="Times New Roman" w:hAnsi="Times New Roman" w:cs="Times New Roman"/>
          <w:color w:val="000000" w:themeColor="text1"/>
          <w:sz w:val="24"/>
          <w:szCs w:val="24"/>
        </w:rPr>
        <w:t>7.2. Работники Учреждения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bookmarkEnd w:id="23"/>
    <w:p w:rsidR="00816CCB" w:rsidRPr="0050447E" w:rsidRDefault="00816CCB" w:rsidP="0050447E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CCB" w:rsidRPr="0050447E" w:rsidRDefault="00816CCB" w:rsidP="0050447E">
      <w:pPr>
        <w:tabs>
          <w:tab w:val="left" w:pos="5385"/>
        </w:tabs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816CCB" w:rsidRPr="0050447E" w:rsidRDefault="00816CCB" w:rsidP="0050447E">
      <w:pPr>
        <w:tabs>
          <w:tab w:val="left" w:pos="5385"/>
        </w:tabs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sectPr w:rsidR="00816CCB" w:rsidRPr="0050447E" w:rsidSect="002D18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DF2"/>
    <w:multiLevelType w:val="multilevel"/>
    <w:tmpl w:val="7620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74AF4"/>
    <w:multiLevelType w:val="multilevel"/>
    <w:tmpl w:val="61E8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27D96"/>
    <w:multiLevelType w:val="multilevel"/>
    <w:tmpl w:val="825ED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63480"/>
    <w:multiLevelType w:val="multilevel"/>
    <w:tmpl w:val="A9C8E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9B"/>
    <w:rsid w:val="00005004"/>
    <w:rsid w:val="000407C4"/>
    <w:rsid w:val="00060601"/>
    <w:rsid w:val="000C7CF4"/>
    <w:rsid w:val="000D33AE"/>
    <w:rsid w:val="000F59D7"/>
    <w:rsid w:val="001021C4"/>
    <w:rsid w:val="001042CA"/>
    <w:rsid w:val="0012018B"/>
    <w:rsid w:val="00121E57"/>
    <w:rsid w:val="00136622"/>
    <w:rsid w:val="00172424"/>
    <w:rsid w:val="001841D0"/>
    <w:rsid w:val="001D18BE"/>
    <w:rsid w:val="00217649"/>
    <w:rsid w:val="00234042"/>
    <w:rsid w:val="00242B39"/>
    <w:rsid w:val="00245D0F"/>
    <w:rsid w:val="002968B8"/>
    <w:rsid w:val="002B2ECD"/>
    <w:rsid w:val="002B2FF0"/>
    <w:rsid w:val="002D1852"/>
    <w:rsid w:val="00324A51"/>
    <w:rsid w:val="00324C18"/>
    <w:rsid w:val="00350C78"/>
    <w:rsid w:val="003B6A0C"/>
    <w:rsid w:val="003C105C"/>
    <w:rsid w:val="003D0512"/>
    <w:rsid w:val="0043790A"/>
    <w:rsid w:val="004612D1"/>
    <w:rsid w:val="00464A60"/>
    <w:rsid w:val="00472BA7"/>
    <w:rsid w:val="00472E41"/>
    <w:rsid w:val="00487C57"/>
    <w:rsid w:val="004B2314"/>
    <w:rsid w:val="0050146F"/>
    <w:rsid w:val="0050447E"/>
    <w:rsid w:val="00520F63"/>
    <w:rsid w:val="00524C4C"/>
    <w:rsid w:val="00550320"/>
    <w:rsid w:val="00596384"/>
    <w:rsid w:val="005B48A6"/>
    <w:rsid w:val="00602281"/>
    <w:rsid w:val="00633E42"/>
    <w:rsid w:val="006426CF"/>
    <w:rsid w:val="00676E55"/>
    <w:rsid w:val="0073586B"/>
    <w:rsid w:val="00765461"/>
    <w:rsid w:val="007C1126"/>
    <w:rsid w:val="007E55D0"/>
    <w:rsid w:val="007F608E"/>
    <w:rsid w:val="00806FB5"/>
    <w:rsid w:val="00807718"/>
    <w:rsid w:val="0081035A"/>
    <w:rsid w:val="00814C3B"/>
    <w:rsid w:val="00816CCB"/>
    <w:rsid w:val="008260B3"/>
    <w:rsid w:val="008478E4"/>
    <w:rsid w:val="00860441"/>
    <w:rsid w:val="00886B1D"/>
    <w:rsid w:val="00891BA2"/>
    <w:rsid w:val="008B4D99"/>
    <w:rsid w:val="008D3849"/>
    <w:rsid w:val="008E5C35"/>
    <w:rsid w:val="009016E0"/>
    <w:rsid w:val="00931517"/>
    <w:rsid w:val="009E05CB"/>
    <w:rsid w:val="00A07C37"/>
    <w:rsid w:val="00A37932"/>
    <w:rsid w:val="00AB7B98"/>
    <w:rsid w:val="00AE1E8D"/>
    <w:rsid w:val="00AE27AD"/>
    <w:rsid w:val="00B7739B"/>
    <w:rsid w:val="00B859E5"/>
    <w:rsid w:val="00B97AC9"/>
    <w:rsid w:val="00C44931"/>
    <w:rsid w:val="00C53060"/>
    <w:rsid w:val="00C87D10"/>
    <w:rsid w:val="00D12A8A"/>
    <w:rsid w:val="00D61D45"/>
    <w:rsid w:val="00D6200D"/>
    <w:rsid w:val="00D63BD8"/>
    <w:rsid w:val="00E04DA9"/>
    <w:rsid w:val="00E55230"/>
    <w:rsid w:val="00E60717"/>
    <w:rsid w:val="00E64BA6"/>
    <w:rsid w:val="00E65030"/>
    <w:rsid w:val="00EB0148"/>
    <w:rsid w:val="00EB6748"/>
    <w:rsid w:val="00EC7926"/>
    <w:rsid w:val="00F10571"/>
    <w:rsid w:val="00F752FF"/>
    <w:rsid w:val="00F9453E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44EC8-7E4C-4C33-8DD7-67FF901E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6C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C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3B6A0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16C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16CCB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18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terapiya1</dc:creator>
  <cp:lastModifiedBy>Воропаев Виктор Николаевич</cp:lastModifiedBy>
  <cp:revision>8</cp:revision>
  <cp:lastPrinted>2020-11-19T13:09:00Z</cp:lastPrinted>
  <dcterms:created xsi:type="dcterms:W3CDTF">2020-11-18T07:48:00Z</dcterms:created>
  <dcterms:modified xsi:type="dcterms:W3CDTF">2022-02-25T10:45:00Z</dcterms:modified>
</cp:coreProperties>
</file>